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E" w:rsidRPr="00FC3E1E" w:rsidRDefault="00FC3E1E" w:rsidP="00FC3E1E">
      <w:pPr>
        <w:pStyle w:val="a3"/>
        <w:jc w:val="center"/>
        <w:rPr>
          <w:sz w:val="36"/>
          <w:szCs w:val="36"/>
        </w:rPr>
      </w:pPr>
      <w:r w:rsidRPr="00FC3E1E">
        <w:rPr>
          <w:sz w:val="36"/>
          <w:szCs w:val="36"/>
        </w:rPr>
        <w:t>В какой срок можно обжаловать постановление по делу об административном правонарушении?</w:t>
      </w:r>
    </w:p>
    <w:p w:rsidR="00FC3E1E" w:rsidRDefault="00FC3E1E" w:rsidP="00FC3E1E">
      <w:pPr>
        <w:pStyle w:val="a3"/>
        <w:jc w:val="both"/>
        <w:rPr>
          <w:sz w:val="28"/>
          <w:szCs w:val="28"/>
        </w:rPr>
      </w:pPr>
    </w:p>
    <w:p w:rsidR="00FC3E1E" w:rsidRDefault="00FC3E1E" w:rsidP="00FC3E1E">
      <w:pPr>
        <w:pStyle w:val="a3"/>
        <w:ind w:firstLine="709"/>
        <w:jc w:val="both"/>
      </w:pPr>
      <w:r>
        <w:rPr>
          <w:sz w:val="28"/>
          <w:szCs w:val="28"/>
        </w:rPr>
        <w:t>В течение трех дней со дня вынесения постановления по делу об административном правонарушении физическому лицу или его законному представителю либо законному представителю юридического лица, в отношении которых оно вынесено, а также потерпевшему по его просьбе вручается копия данного постановления. Копия постановления может быть вручена под расписку лично, либо выслана указанным лицам по почте заказным почтовым отправлением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29.11 КоАП РФ).</w:t>
      </w:r>
    </w:p>
    <w:p w:rsidR="00FC3E1E" w:rsidRDefault="00FC3E1E" w:rsidP="00FC3E1E">
      <w:pPr>
        <w:pStyle w:val="a3"/>
        <w:ind w:firstLine="709"/>
        <w:jc w:val="both"/>
      </w:pPr>
      <w:r>
        <w:rPr>
          <w:sz w:val="28"/>
          <w:szCs w:val="28"/>
        </w:rPr>
        <w:t>С момента получения указанными лицами документа начинается отсчет срока для подачи жалобы. Этот срок составляет десять суток.</w:t>
      </w:r>
    </w:p>
    <w:p w:rsidR="00FC3E1E" w:rsidRDefault="00FC3E1E" w:rsidP="00FC3E1E">
      <w:pPr>
        <w:pStyle w:val="a3"/>
        <w:ind w:firstLine="709"/>
        <w:jc w:val="both"/>
      </w:pPr>
      <w:r>
        <w:rPr>
          <w:sz w:val="28"/>
          <w:szCs w:val="28"/>
        </w:rPr>
        <w:t>Важно отметить, что в случае, если направленное по почте постановление возвращено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в суд копии данного постановления. Срок для подачи жалобы в таком случае истечет.</w:t>
      </w:r>
    </w:p>
    <w:p w:rsidR="00FC3E1E" w:rsidRDefault="00FC3E1E" w:rsidP="00FC3E1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имели место уважительные причины, препятствующие получению данного почтового отправления (например болезнь, нахождение в командировке в другом регионе и т.д.), то лицо, подающее жалобу, вправе ходатайствовать о восстановлении судьей или должностным лицом, правомочным рассматривать жалобу, сроков для обжалования указанного постановления (ст. 30.3 КоАП РФ). При этом необходимо предоставить подтверждение наличия таких обстоятельств.</w:t>
      </w:r>
    </w:p>
    <w:p w:rsidR="00FC3E1E" w:rsidRDefault="00FC3E1E" w:rsidP="00FC3E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</w:p>
    <w:p w:rsidR="00FC3E1E" w:rsidRDefault="00FC3E1E" w:rsidP="00FC3E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Давыденко Г.А.</w:t>
      </w:r>
    </w:p>
    <w:p w:rsidR="00FC3E1E" w:rsidRDefault="00FC3E1E" w:rsidP="00FC3E1E">
      <w:pPr>
        <w:pStyle w:val="a3"/>
        <w:ind w:firstLine="709"/>
        <w:jc w:val="both"/>
        <w:rPr>
          <w:sz w:val="28"/>
          <w:szCs w:val="28"/>
        </w:rPr>
      </w:pPr>
    </w:p>
    <w:p w:rsidR="00FC3E1E" w:rsidRDefault="00FC3E1E" w:rsidP="00FC3E1E">
      <w:pPr>
        <w:pStyle w:val="a3"/>
        <w:ind w:firstLine="709"/>
        <w:jc w:val="both"/>
      </w:pPr>
    </w:p>
    <w:p w:rsidR="00B37D91" w:rsidRDefault="00B37D91"/>
    <w:sectPr w:rsidR="00B37D91" w:rsidSect="00B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1E"/>
    <w:rsid w:val="00B37D91"/>
    <w:rsid w:val="00FC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2021-12-23T10:01:00Z</cp:lastPrinted>
  <dcterms:created xsi:type="dcterms:W3CDTF">2021-12-23T09:57:00Z</dcterms:created>
  <dcterms:modified xsi:type="dcterms:W3CDTF">2021-12-23T10:02:00Z</dcterms:modified>
</cp:coreProperties>
</file>